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E12697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269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E1269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E12697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E12697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E12697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E12697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E12697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E12697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E12697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E12697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E12697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порядке взаимодействия при осуществлении закупок </w:t>
      </w: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обеспечения государственных нужд </w:t>
      </w: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Белгородской области и муниципальных нужд </w:t>
      </w: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13309E" w:rsidRDefault="00297EA1" w:rsidP="00297EA1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Федерального закона от 5 апреля 2013 года </w:t>
      </w:r>
      <w:hyperlink r:id="rId10" w:history="1">
        <w:r w:rsidRPr="0013309E">
          <w:rPr>
            <w:rFonts w:ascii="Times New Roman" w:eastAsia="Times New Roman" w:hAnsi="Times New Roman" w:cs="Times New Roman"/>
            <w:sz w:val="28"/>
            <w:szCs w:val="28"/>
          </w:rPr>
          <w:t>№ 44-ФЗ</w:t>
        </w:r>
      </w:hyperlink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</w:t>
      </w:r>
      <w:r w:rsidR="001E46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для государственных и муниципальных нужд» Правительство Белгородской области </w:t>
      </w:r>
      <w:proofErr w:type="gramStart"/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B375D">
        <w:rPr>
          <w:rFonts w:ascii="Times New Roman" w:eastAsia="Times New Roman" w:hAnsi="Times New Roman" w:cs="Times New Roman"/>
          <w:b/>
          <w:sz w:val="28"/>
          <w:szCs w:val="28"/>
        </w:rPr>
        <w:t>т: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1. Наделить областное государственное казенное учреждение Белгородской области «Центр закупок» (далее – уполномоченное учреждение) </w:t>
      </w:r>
      <w:r w:rsidRPr="00DC7CB6">
        <w:rPr>
          <w:rFonts w:ascii="Times New Roman" w:eastAsia="Times New Roman" w:hAnsi="Times New Roman" w:cs="Times New Roman"/>
          <w:sz w:val="28"/>
          <w:szCs w:val="28"/>
        </w:rPr>
        <w:t xml:space="preserve">полномочиями на определение поставщиков (подрядчиков, исполнителей)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DC7CB6">
        <w:rPr>
          <w:rFonts w:ascii="Times New Roman" w:eastAsia="Times New Roman" w:hAnsi="Times New Roman" w:cs="Times New Roman"/>
          <w:sz w:val="28"/>
          <w:szCs w:val="28"/>
        </w:rPr>
        <w:t>для следующих заказчиков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297EA1" w:rsidRPr="00DC7CB6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- государственных заказчиков, государственных бюджетных учреждений и государственных унитарных предприятий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Белгородской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области в рамках полномочий, определенных </w:t>
      </w:r>
      <w:hyperlink r:id="rId11" w:history="1">
        <w:r w:rsidRPr="0013309E">
          <w:rPr>
            <w:rFonts w:ascii="Times New Roman" w:eastAsia="Times New Roman" w:hAnsi="Times New Roman" w:cs="Times New Roman"/>
            <w:sz w:val="28"/>
            <w:szCs w:val="28"/>
          </w:rPr>
          <w:t>частью 1 статьи 26</w:t>
        </w:r>
      </w:hyperlink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от 5 апреля 2013 года </w:t>
      </w:r>
      <w:hyperlink r:id="rId12" w:history="1">
        <w:r w:rsidRPr="0013309E">
          <w:rPr>
            <w:rFonts w:ascii="Times New Roman" w:eastAsia="Times New Roman" w:hAnsi="Times New Roman" w:cs="Times New Roman"/>
            <w:sz w:val="28"/>
            <w:szCs w:val="28"/>
          </w:rPr>
          <w:t>№ 44-ФЗ</w:t>
        </w:r>
      </w:hyperlink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 для государственных и муниципальных нужд»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Закон о контрактной системе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заказчиков, в отношении которых Правительством </w:t>
      </w:r>
      <w:r w:rsidRPr="00DC7CB6">
        <w:rPr>
          <w:rFonts w:ascii="Times New Roman" w:eastAsia="Times New Roman" w:hAnsi="Times New Roman" w:cs="Times New Roman"/>
          <w:sz w:val="28"/>
          <w:szCs w:val="28"/>
        </w:rPr>
        <w:t xml:space="preserve">Белгородской области принято решение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DC7CB6">
        <w:rPr>
          <w:rFonts w:ascii="Times New Roman" w:eastAsia="Times New Roman" w:hAnsi="Times New Roman" w:cs="Times New Roman"/>
          <w:sz w:val="28"/>
          <w:szCs w:val="28"/>
        </w:rPr>
        <w:t>об осуществлении ими полномочий на определение поставщиков (подрядчиков, исполнителей) самостоятельно;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31"/>
      <w:bookmarkEnd w:id="0"/>
      <w:r w:rsidRPr="00DC7CB6">
        <w:rPr>
          <w:rFonts w:ascii="Times New Roman" w:eastAsia="Times New Roman" w:hAnsi="Times New Roman" w:cs="Times New Roman"/>
          <w:sz w:val="28"/>
          <w:szCs w:val="28"/>
        </w:rPr>
        <w:t>- муниципальных заказчиков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, муниципальных бюджетных учреждений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в рамках полномочий, определенных </w:t>
      </w:r>
      <w:hyperlink r:id="rId13" w:history="1">
        <w:r w:rsidRPr="0013309E">
          <w:rPr>
            <w:rFonts w:ascii="Times New Roman" w:eastAsia="Times New Roman" w:hAnsi="Times New Roman" w:cs="Times New Roman"/>
            <w:sz w:val="28"/>
            <w:szCs w:val="28"/>
          </w:rPr>
          <w:t>частью 1 статьи 26</w:t>
        </w:r>
      </w:hyperlink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системе,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или полностью осуществляется за счет таких межбюджетных трансфертов;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32"/>
      <w:bookmarkEnd w:id="1"/>
      <w:proofErr w:type="gramStart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- бюджетных учреждений, автономных учреждений, государственных унитарных предприятий, иных юридических лиц в рамках полномочий, определенных </w:t>
      </w:r>
      <w:hyperlink r:id="rId14" w:history="1">
        <w:r w:rsidRPr="0013309E">
          <w:rPr>
            <w:rFonts w:ascii="Times New Roman" w:eastAsia="Times New Roman" w:hAnsi="Times New Roman" w:cs="Times New Roman"/>
            <w:sz w:val="28"/>
            <w:szCs w:val="28"/>
          </w:rPr>
          <w:t>частью 1 статьи 26</w:t>
        </w:r>
      </w:hyperlink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системе, в случае если в соответствии с Бюджетным </w:t>
      </w:r>
      <w:hyperlink r:id="rId15" w:history="1">
        <w:r w:rsidRPr="0013309E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государственные органы, органы управления государственными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внебюджетными фондами, являющиеся государственными заказчиками,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при осуществлении бюджетных инвестиций в объекты капитального строительства государственной собственности и (или) на приобретение объектов недвижимого имущества в</w:t>
      </w:r>
      <w:proofErr w:type="gramEnd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лицам, за исключением заказчиков, в отношении которых Правительством Белгородской области принято р</w:t>
      </w:r>
      <w:r w:rsidR="00DC7CB6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об осуществлении ими полномочий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на определение поставщиков (подрядчиков, исполнителей) самостоятельно.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2. Возложить на управление по регулированию контрактной системы              в сфере закупок Белгородской области (далее – орган по регулированию контрактной системы в сфере закупок) следующие полномочия: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- обобщение практики (не реже одного раза в квартал) осуществления закупок и размещение на официальном сайте органа по регулированию контрактной системы в сфере закупок соответствующих обобщений,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в том числе с указанием наиболее часто встречающихся случаев нарушений действующего законодательства о контрактной системе в сфере закупок</w:t>
      </w:r>
      <w:r w:rsidR="001E46B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с рекомендациями в отношении мер по недопущению таких нарушений;</w:t>
      </w:r>
      <w:proofErr w:type="gramEnd"/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- формирование сводного квартального (годового) отчета о закупках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для обеспечения государственных нужд Белгородской области;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- формирование ежеквартального отчета о соблюдении сроков, установленных Порядком взаимодействия заказчиков с уполномоченным учреждением, утвержденным </w:t>
      </w:r>
      <w:r w:rsidR="001E46BD">
        <w:rPr>
          <w:rFonts w:ascii="Times New Roman" w:eastAsia="Times New Roman" w:hAnsi="Times New Roman" w:cs="Times New Roman"/>
          <w:sz w:val="28"/>
          <w:szCs w:val="28"/>
        </w:rPr>
        <w:t>в пункте 4 настоящего постановления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о случаях подготовки заявок заказчиков на определение поставщика (подрядчика, исполнителя), направляемых в уполномоченное учреждение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с нарушением требований действующего законодательства о контрактной системе в сфере закупок;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3309E">
        <w:rPr>
          <w:rFonts w:ascii="Times New Roman" w:hAnsi="Times New Roman" w:cs="Times New Roman"/>
          <w:sz w:val="28"/>
          <w:szCs w:val="28"/>
        </w:rPr>
        <w:t xml:space="preserve">разработка типовых форм документов, методических рекомендаций </w:t>
      </w:r>
      <w:r w:rsidR="00BD02A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3309E">
        <w:rPr>
          <w:rFonts w:ascii="Times New Roman" w:hAnsi="Times New Roman" w:cs="Times New Roman"/>
          <w:sz w:val="28"/>
          <w:szCs w:val="28"/>
        </w:rPr>
        <w:t>для осуществления закупок.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3. Возложить на управление государственного финансового контроля Белгородской области (далее – контрольный орган)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полномочия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по согласованию обоснованности определения заказчиками начальной (максимальной) цены контракта, а в случае, предусмотренном частью 24 статьи 22 Закона о контрактной системе</w:t>
      </w:r>
      <w:r w:rsidR="00FA44D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46BD"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начальной цены единицы товара, работы, услуги, за исключением случаев осуществления закупок: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строительно-монтажных, дорожных и проектно-изыскательских работ;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proofErr w:type="gramStart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- продуктов питания с начальной (максимальной) ценой за единицу,               не превышающей рекомендуемые цены, определенные комиссионно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hyperlink r:id="rId16" w:history="1">
        <w:r w:rsidR="001E46BD">
          <w:rPr>
            <w:rFonts w:ascii="Times New Roman" w:eastAsia="Times New Roman" w:hAnsi="Times New Roman" w:cs="Times New Roman"/>
            <w:sz w:val="28"/>
            <w:szCs w:val="28"/>
          </w:rPr>
          <w:t>М</w:t>
        </w:r>
        <w:r w:rsidRPr="0013309E">
          <w:rPr>
            <w:rFonts w:ascii="Times New Roman" w:eastAsia="Times New Roman" w:hAnsi="Times New Roman" w:cs="Times New Roman"/>
            <w:sz w:val="28"/>
            <w:szCs w:val="28"/>
          </w:rPr>
          <w:t>етодикой</w:t>
        </w:r>
      </w:hyperlink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Правительства Белгородской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 от 9 апреля 2007 года № 80-пп «О мерах по обеспечению областных</w:t>
      </w:r>
      <w:proofErr w:type="gramEnd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социальных учреждений продовольственной продукцией, в том числе непосредственно производимой личными подсобными хозяйствами, крестьянскими, фермерскими хозяйствами и другими товаропроизводителями области»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постановление № 80-пп)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если начальная (максимальная) цена контракта, а в случае, предусмотренном частью 24 статьи 22 Закона о контрактной системе, максимальное значение цены контракта не превышает пять миллионов рублей.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Согласование обоснованности определения начальной (максимальной) цены контракта, а в случае, предусмотренном частью 24 статьи 22 Закона                  о контрактной системе</w:t>
      </w:r>
      <w:r w:rsidR="00A214F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46BD"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начальной цены единицы товара, работы, услуги осуществляется контрольным органом в срок не более </w:t>
      </w:r>
      <w:r w:rsidR="001E46BD">
        <w:rPr>
          <w:rFonts w:ascii="Times New Roman" w:eastAsia="Times New Roman" w:hAnsi="Times New Roman" w:cs="Times New Roman"/>
          <w:sz w:val="28"/>
          <w:szCs w:val="28"/>
        </w:rPr>
        <w:t>10 (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десяти</w:t>
      </w:r>
      <w:r w:rsidR="001E46B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обращения заказчика.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4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. Утвердить </w:t>
      </w:r>
      <w:hyperlink w:anchor="p105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Порядок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взаимодействия заказчиков с уполномоченным учреждением (прил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>ожение № 1</w:t>
      </w:r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8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5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. Утвердить </w:t>
      </w:r>
      <w:hyperlink w:anchor="p204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Порядок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взаимодействия при организации проведения совместных конкурсов и аукционов (прил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>ожение № 2</w:t>
      </w:r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6. Установить, что закупки малого объема осуществляются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Электронного </w:t>
      </w:r>
      <w:proofErr w:type="spellStart"/>
      <w:r w:rsidRPr="0013309E">
        <w:rPr>
          <w:rFonts w:ascii="Times New Roman" w:eastAsia="Times New Roman" w:hAnsi="Times New Roman" w:cs="Times New Roman"/>
          <w:sz w:val="28"/>
          <w:szCs w:val="28"/>
        </w:rPr>
        <w:t>маркета</w:t>
      </w:r>
      <w:proofErr w:type="spellEnd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(магазина) Белгородской области для «малых закупок» (https://belgorodmarket.rts-tender.ru).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заказчикам, бюджетным учреждениям, государственным унитарным предприятиям, иным заказчикам 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 xml:space="preserve">Белгородской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области, осуществляющим закупки в соответствии с Законом о контрактной системе, обеспечить осуществление закупок малого объема с использованием Электронного </w:t>
      </w:r>
      <w:proofErr w:type="spellStart"/>
      <w:r w:rsidRPr="0013309E">
        <w:rPr>
          <w:rFonts w:ascii="Times New Roman" w:eastAsia="Times New Roman" w:hAnsi="Times New Roman" w:cs="Times New Roman"/>
          <w:sz w:val="28"/>
          <w:szCs w:val="28"/>
        </w:rPr>
        <w:t>маркета</w:t>
      </w:r>
      <w:proofErr w:type="spellEnd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(магазина) Белгородской области для «малых закупок», за исключением случаев, предусмотренных Регламент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осуществления закупок малого объема.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9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7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 Рекомендовать администрациям муниципальных районов и городских округов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 xml:space="preserve"> Белгородской области</w:t>
      </w:r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закупки малого объема для обеспечения муниципальных нужд с использованием Электронного </w:t>
      </w:r>
      <w:proofErr w:type="spellStart"/>
      <w:r w:rsidRPr="0013309E">
        <w:rPr>
          <w:rFonts w:ascii="Times New Roman" w:eastAsia="Times New Roman" w:hAnsi="Times New Roman" w:cs="Times New Roman"/>
          <w:sz w:val="28"/>
          <w:szCs w:val="28"/>
        </w:rPr>
        <w:t>маркета</w:t>
      </w:r>
      <w:proofErr w:type="spellEnd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(магазина) Белгородской области для «малых закупок»;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е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>жеквартально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числа месяца, следующего за отчетным периодом, представлять в орган по регулированию контрактной системы                   в сфере закупок по утвержденной форме информацию об осуществлении закупок для нужд заказчиков муниципаль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>ных районов и городских округов.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8. Рекомендовать заказчикам</w:t>
      </w:r>
      <w:r w:rsidR="00FC76F9" w:rsidRPr="00FC76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76F9" w:rsidRPr="0013309E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закупку продуктов питания согласно </w:t>
      </w:r>
      <w:r w:rsidR="00FA44DB">
        <w:rPr>
          <w:rFonts w:ascii="Times New Roman" w:eastAsia="Times New Roman" w:hAnsi="Times New Roman" w:cs="Times New Roman"/>
          <w:sz w:val="28"/>
          <w:szCs w:val="28"/>
        </w:rPr>
        <w:t>ассортименту</w:t>
      </w:r>
      <w:r w:rsidR="00FC76F9" w:rsidRPr="0013309E">
        <w:rPr>
          <w:rFonts w:ascii="Times New Roman" w:eastAsia="Times New Roman" w:hAnsi="Times New Roman" w:cs="Times New Roman"/>
          <w:sz w:val="28"/>
          <w:szCs w:val="28"/>
        </w:rPr>
        <w:t>, утвержденному в пункте 9 настоящего постановления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- преимущественно путем проведения совместных открытых аукционов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в электронной форме и открыты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>х конкурсов в электронной форме;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71"/>
      <w:bookmarkEnd w:id="2"/>
      <w:r w:rsidRPr="00E64831">
        <w:rPr>
          <w:rFonts w:ascii="Times New Roman" w:eastAsia="Times New Roman" w:hAnsi="Times New Roman" w:cs="Times New Roman"/>
          <w:sz w:val="28"/>
          <w:szCs w:val="28"/>
        </w:rPr>
        <w:t xml:space="preserve">- по ценам, не превышающим рекомендуемые цены, определенные комиссионно в соответствии с методикой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</w:t>
      </w:r>
      <w:r w:rsidRPr="00E64831">
        <w:rPr>
          <w:rFonts w:ascii="Times New Roman" w:eastAsia="Times New Roman" w:hAnsi="Times New Roman" w:cs="Times New Roman"/>
          <w:sz w:val="28"/>
          <w:szCs w:val="28"/>
        </w:rPr>
        <w:lastRenderedPageBreak/>
        <w:t>фермерскими хозяйствами и другими товаропроизводителями для обеспечения ею областных социальных учреждений, утве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ржденной постановлением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№ 80-пп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76F9" w:rsidRPr="0013309E" w:rsidRDefault="00A07699" w:rsidP="00FC76F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0" w:history="1">
        <w:r w:rsidR="00FC76F9" w:rsidRPr="0013309E">
          <w:rPr>
            <w:rFonts w:ascii="Times New Roman" w:eastAsia="Times New Roman" w:hAnsi="Times New Roman" w:cs="Times New Roman"/>
            <w:sz w:val="28"/>
            <w:szCs w:val="28"/>
          </w:rPr>
          <w:t>9</w:t>
        </w:r>
      </w:hyperlink>
      <w:r w:rsidR="00FC76F9" w:rsidRPr="0013309E">
        <w:rPr>
          <w:rFonts w:ascii="Times New Roman" w:eastAsia="Times New Roman" w:hAnsi="Times New Roman" w:cs="Times New Roman"/>
          <w:sz w:val="28"/>
          <w:szCs w:val="28"/>
        </w:rPr>
        <w:t xml:space="preserve">. Утвердить </w:t>
      </w:r>
      <w:hyperlink w:anchor="p260" w:history="1">
        <w:r w:rsidR="00FC76F9" w:rsidRPr="0013309E">
          <w:rPr>
            <w:rFonts w:ascii="Times New Roman" w:eastAsia="Times New Roman" w:hAnsi="Times New Roman" w:cs="Times New Roman"/>
            <w:sz w:val="28"/>
            <w:szCs w:val="28"/>
          </w:rPr>
          <w:t>ассортимент</w:t>
        </w:r>
      </w:hyperlink>
      <w:r w:rsidR="00FC76F9" w:rsidRPr="0013309E">
        <w:rPr>
          <w:rFonts w:ascii="Times New Roman" w:eastAsia="Times New Roman" w:hAnsi="Times New Roman" w:cs="Times New Roman"/>
          <w:sz w:val="28"/>
          <w:szCs w:val="28"/>
        </w:rPr>
        <w:t xml:space="preserve"> продуктов питания (прил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>ожение № 3</w:t>
      </w:r>
      <w:r w:rsidR="00FC76F9" w:rsidRPr="0013309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10. Признать утратившим силу постановление Правительства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Белгородской области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от 21 октября 2013 года № 421-пп «Об определении полномочий органов исполнительной власти области в сфере закупок товаров, работ, услуг для государственных нужд Белгородской области, утверждении 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орядка взаимодействия заказчиков с уполномоченным органом и 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орядка взаимодействия при организации проведения совместных конкурсов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и аукционов».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proofErr w:type="gramStart"/>
      <w:r w:rsidRPr="0013309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r w:rsidR="00FC76F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а управление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по регулированию контрактной системы в сфере закупок Белгородской области.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12. Настоящее постановление вступает в силу 1 января 2022 года.</w:t>
      </w:r>
    </w:p>
    <w:p w:rsidR="00297EA1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13309E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13309E" w:rsidRDefault="00297EA1" w:rsidP="00297EA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297EA1" w:rsidRPr="0013309E" w:rsidTr="00A86391">
        <w:tc>
          <w:tcPr>
            <w:tcW w:w="4111" w:type="dxa"/>
          </w:tcPr>
          <w:p w:rsidR="00FA44DB" w:rsidRDefault="00FA44DB" w:rsidP="00FA44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297EA1" w:rsidRPr="0013309E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</w:p>
          <w:p w:rsidR="00297EA1" w:rsidRPr="0013309E" w:rsidRDefault="00297EA1" w:rsidP="00FA44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09E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13309E" w:rsidRDefault="00297EA1" w:rsidP="00A863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Pr="0013309E" w:rsidRDefault="00297EA1" w:rsidP="00A8639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09E">
              <w:rPr>
                <w:rFonts w:ascii="Times New Roman" w:hAnsi="Times New Roman" w:cs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297EA1" w:rsidRPr="0013309E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13309E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3DA7" w:rsidRDefault="00E93DA7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29B6" w:rsidRDefault="009E29B6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3DA7" w:rsidTr="00E93DA7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E93DA7" w:rsidRDefault="00E93DA7" w:rsidP="00297EA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E93DA7" w:rsidRPr="00FA44DB" w:rsidRDefault="00E93DA7" w:rsidP="00E93DA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4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Приложение № 1</w:t>
            </w:r>
          </w:p>
          <w:p w:rsidR="00E93DA7" w:rsidRPr="00FA44DB" w:rsidRDefault="00E93DA7" w:rsidP="00E93DA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93DA7" w:rsidRPr="00FA44DB" w:rsidRDefault="00E93DA7" w:rsidP="00E93DA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4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УТВЕРЖДЕН</w:t>
            </w:r>
          </w:p>
          <w:p w:rsidR="00E93DA7" w:rsidRPr="00FA44DB" w:rsidRDefault="00E93DA7" w:rsidP="00E93DA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4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постановлением Правительства</w:t>
            </w:r>
          </w:p>
          <w:p w:rsidR="00E93DA7" w:rsidRPr="00FA44DB" w:rsidRDefault="00E93DA7" w:rsidP="00E93DA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4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  <w:p w:rsidR="00E93DA7" w:rsidRPr="00FA44DB" w:rsidRDefault="00E93DA7" w:rsidP="00E93DA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4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«____» ____________ 2021 г.</w:t>
            </w:r>
          </w:p>
          <w:p w:rsidR="00E93DA7" w:rsidRDefault="00E93DA7" w:rsidP="00875BCA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44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 w:rsidR="0048717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75BC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</w:t>
            </w:r>
          </w:p>
          <w:p w:rsidR="00875BCA" w:rsidRDefault="00875BCA" w:rsidP="00E93DA7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93DA7" w:rsidRDefault="00E93DA7" w:rsidP="00297EA1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p105"/>
      <w:bookmarkEnd w:id="3"/>
    </w:p>
    <w:p w:rsidR="00FA44DB" w:rsidRDefault="001B2153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F54D57" w:rsidRDefault="001B2153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взаимодействия заказчиков </w:t>
      </w:r>
    </w:p>
    <w:p w:rsidR="001B2153" w:rsidRDefault="001B2153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 уполномоченным учреждением</w:t>
      </w: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114"/>
      <w:bookmarkEnd w:id="4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DC7CB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C7CB6" w:rsidRPr="0013309E">
        <w:rPr>
          <w:rFonts w:ascii="Times New Roman" w:eastAsia="Times New Roman" w:hAnsi="Times New Roman" w:cs="Times New Roman"/>
          <w:sz w:val="28"/>
          <w:szCs w:val="28"/>
        </w:rPr>
        <w:t xml:space="preserve">бластное государственное казенное учреждение Белгородской области «Центр закупок» (далее – уполномоченное учреждение)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полномочия </w:t>
      </w:r>
      <w:r w:rsidRPr="00DC7CB6">
        <w:rPr>
          <w:rFonts w:ascii="Times New Roman" w:eastAsia="Times New Roman" w:hAnsi="Times New Roman" w:cs="Times New Roman"/>
          <w:sz w:val="28"/>
          <w:szCs w:val="28"/>
        </w:rPr>
        <w:t>на определение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поставщиков (подрядчиков, исполнителей), предусмотренные настоящим Порядком, следующими способами: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открытый аукцион в электронной форме (далее – электронный аукцион);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открытый конкурс в электронной форме (далее – электронный конкурс);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запрос котировок в электронной форме (далее – электронный запрос котировок)</w:t>
      </w:r>
      <w:r w:rsidR="00BB34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1.2. Заказчики</w:t>
      </w:r>
      <w:r w:rsidR="00BB34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осуществляют полномочия на определение поставщиков (подрядчиков, исполнителей) самостоятельно следующими способами: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закрытый аукцион в электронной форме;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закрытый конкурс в электронной форме;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закупка у единственного поставщика (подрядчика, исполнителя).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1.3. Уполномоченное учреждение принимает решение о проведении совместных электронных конкурсов и электронных аукционов.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1.4. Взаимодействие заказчиков и уполномоченного учреждения в рамках настоящего Порядка осуществляется посредством региональной информационной системы в сфере закупок товаров, работ, услуг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для обеспечения государственных нужд Белгородской области (далее – РИСБО).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1.5. Заказчики и уполномоченное учреждение несут ответственность, предусмотренную за нарушения законодательства о контрактной системе               в сфере закупок, в соответствии с разграничением полномочий, определенных настоящим Порядком.</w:t>
      </w:r>
    </w:p>
    <w:p w:rsidR="00297EA1" w:rsidRPr="0013309E" w:rsidRDefault="00297EA1" w:rsidP="00297EA1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>2. Формирование закупки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 2.1. При формировании закупки заказчики осуществляют следующие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lastRenderedPageBreak/>
        <w:t>полномочия: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2.1.1. Обоснование закупки, определение условий контракта, формирование описания объекта закупки.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2.1.2. Определение и обоснование начальной (максимальной) цены контракта, а в случае, предусмотренном частью 24 статьи 22 </w:t>
      </w:r>
      <w:r w:rsidR="00DC7CB6" w:rsidRPr="0013309E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от 5 апреля 2013 года </w:t>
      </w:r>
      <w:hyperlink r:id="rId21" w:history="1">
        <w:r w:rsidR="00DC7CB6" w:rsidRPr="0013309E">
          <w:rPr>
            <w:rFonts w:ascii="Times New Roman" w:eastAsia="Times New Roman" w:hAnsi="Times New Roman" w:cs="Times New Roman"/>
            <w:sz w:val="28"/>
            <w:szCs w:val="28"/>
          </w:rPr>
          <w:t>№ 44-ФЗ</w:t>
        </w:r>
      </w:hyperlink>
      <w:r w:rsidR="00DC7CB6" w:rsidRPr="0013309E">
        <w:rPr>
          <w:rFonts w:ascii="Times New Roman" w:eastAsia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 для государственных и муниципальных нужд» </w:t>
      </w:r>
      <w:r w:rsidR="00DC7CB6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DC7CB6"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C7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7CB6" w:rsidRPr="0013309E">
        <w:rPr>
          <w:rFonts w:ascii="Times New Roman" w:eastAsia="Times New Roman" w:hAnsi="Times New Roman" w:cs="Times New Roman"/>
          <w:sz w:val="28"/>
          <w:szCs w:val="28"/>
        </w:rPr>
        <w:t>Закон о контрактной системе</w:t>
      </w:r>
      <w:r w:rsidR="00DC7CB6">
        <w:rPr>
          <w:rFonts w:ascii="Times New Roman" w:eastAsia="Times New Roman" w:hAnsi="Times New Roman" w:cs="Times New Roman"/>
          <w:sz w:val="28"/>
          <w:szCs w:val="28"/>
        </w:rPr>
        <w:t>)</w:t>
      </w:r>
      <w:r w:rsidR="00A214F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3458"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начальной цены единицы товара, работы, услуги.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2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2.1.3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. Формирование, утверждение, ведение плана-графика закупок, внесение изменений в план-график </w:t>
      </w:r>
      <w:r w:rsidR="00297EA1" w:rsidRPr="0062520C">
        <w:rPr>
          <w:rFonts w:ascii="Times New Roman" w:eastAsia="Times New Roman" w:hAnsi="Times New Roman" w:cs="Times New Roman"/>
          <w:sz w:val="28"/>
          <w:szCs w:val="28"/>
        </w:rPr>
        <w:t xml:space="preserve">закупок в </w:t>
      </w:r>
      <w:r w:rsidR="00BB3458">
        <w:rPr>
          <w:rFonts w:ascii="Times New Roman" w:eastAsia="Times New Roman" w:hAnsi="Times New Roman" w:cs="Times New Roman"/>
          <w:sz w:val="28"/>
          <w:szCs w:val="28"/>
        </w:rPr>
        <w:t>единой информационной системе в сфере закупок</w:t>
      </w:r>
      <w:r w:rsidR="004E7C9A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4E7C9A"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4E7C9A">
        <w:rPr>
          <w:rFonts w:ascii="Times New Roman" w:eastAsia="Times New Roman" w:hAnsi="Times New Roman" w:cs="Times New Roman"/>
          <w:sz w:val="28"/>
          <w:szCs w:val="28"/>
        </w:rPr>
        <w:t xml:space="preserve"> ЕИС)</w:t>
      </w:r>
      <w:r w:rsidR="00297EA1" w:rsidRPr="006252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3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2.1.4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 Выбор способа определения поставщика (подрядчика, исполнителя).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4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2.1.5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 Предоставление преимуществ учреждениям и предприятиям уголовно-исполнительной системы.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5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2.1.6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 Предоставление преимуществ организациям инвалидов.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6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2.1.7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 Принятие решения об осуществлении закупки у субъектов малого предпринимательства, социально ориентированных некоммерческих организаций.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7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2.1.8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 Установление единых требований к участникам закупки</w:t>
      </w:r>
      <w:r w:rsidR="00BB3458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и ограничения участия в определении поставщика (подрядчика, исполнителя).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8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2.1.9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 Установление критериев оценки заявок участников закупки.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9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2.1.10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 Установление размера обеспечения заявки.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0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2.1.11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 Установление требований обеспечения исполнения контракта, размера обеспечения исполнения контракта, принятие обеспечения исполнения контракта.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1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2.1.12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 Обеспечение применения национального режима в соответствии со статьей 14 Закона о контрактной системе.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2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2.1.13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. Направление в уполномоченное учреждение заявки </w:t>
      </w:r>
      <w:r w:rsidR="00BB345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на определение поставщика (подрядчика, исполнителя) (далее – заявка). 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Заявка формируется заказчиком посредством РИСБО с приложением следующих документов: описание объекта закупки, проект контракта, обоснование начальной (максимальной) цены контракта, а в случае, предусмотренном частью 24 статьи 22 Закона о контрактной системе</w:t>
      </w:r>
      <w:r w:rsidR="00BB345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3458"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начальной цены единицы товара, работы, услуги. 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Указанные документы являются неотъемлемой частью заявки, направляются заказчиком в электронной форме в формате, допускающем осуществление поиска и копирования фрагментов текста, таблиц, изображений, их сохранения на технических средствах пользователя.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p149"/>
      <w:bookmarkEnd w:id="5"/>
      <w:r w:rsidRPr="0062520C">
        <w:rPr>
          <w:rFonts w:ascii="Times New Roman" w:eastAsia="Times New Roman" w:hAnsi="Times New Roman" w:cs="Times New Roman"/>
          <w:sz w:val="28"/>
          <w:szCs w:val="28"/>
        </w:rPr>
        <w:t>Заявка подписывается усиленной квалифицированной электро</w:t>
      </w:r>
      <w:r w:rsidR="00745725">
        <w:rPr>
          <w:rFonts w:ascii="Times New Roman" w:eastAsia="Times New Roman" w:hAnsi="Times New Roman" w:cs="Times New Roman"/>
          <w:sz w:val="28"/>
          <w:szCs w:val="28"/>
        </w:rPr>
        <w:t>нной подписью</w:t>
      </w:r>
      <w:r w:rsidR="00745725" w:rsidRPr="007457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5725" w:rsidRPr="0062520C">
        <w:rPr>
          <w:rFonts w:ascii="Times New Roman" w:eastAsia="Times New Roman" w:hAnsi="Times New Roman" w:cs="Times New Roman"/>
          <w:sz w:val="28"/>
          <w:szCs w:val="28"/>
        </w:rPr>
        <w:t>уполномо</w:t>
      </w:r>
      <w:r w:rsidR="00745725">
        <w:rPr>
          <w:rFonts w:ascii="Times New Roman" w:eastAsia="Times New Roman" w:hAnsi="Times New Roman" w:cs="Times New Roman"/>
          <w:sz w:val="28"/>
          <w:szCs w:val="28"/>
        </w:rPr>
        <w:t>ченного</w:t>
      </w:r>
      <w:r w:rsidR="00745725" w:rsidRPr="0062520C">
        <w:rPr>
          <w:rFonts w:ascii="Times New Roman" w:eastAsia="Times New Roman" w:hAnsi="Times New Roman" w:cs="Times New Roman"/>
          <w:sz w:val="28"/>
          <w:szCs w:val="28"/>
        </w:rPr>
        <w:t xml:space="preserve"> лиц</w:t>
      </w:r>
      <w:r w:rsidR="0074572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45725" w:rsidRPr="0062520C">
        <w:rPr>
          <w:rFonts w:ascii="Times New Roman" w:eastAsia="Times New Roman" w:hAnsi="Times New Roman" w:cs="Times New Roman"/>
          <w:sz w:val="28"/>
          <w:szCs w:val="28"/>
        </w:rPr>
        <w:t xml:space="preserve"> заказчика</w:t>
      </w:r>
      <w:r w:rsidR="007457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3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2.1.14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. До направления заявки в уполномоченное учреждение обеспечение согласования обоснованности определения начальной </w:t>
      </w:r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lastRenderedPageBreak/>
        <w:t>(максимальной) цены контракта, а в случае, предусмотренном частью 24 статьи 22 Закона о контрактной системе</w:t>
      </w:r>
      <w:r w:rsidR="00745725">
        <w:rPr>
          <w:rFonts w:ascii="Times New Roman" w:eastAsia="Times New Roman" w:hAnsi="Times New Roman" w:cs="Times New Roman"/>
          <w:sz w:val="28"/>
          <w:szCs w:val="28"/>
        </w:rPr>
        <w:t>,</w:t>
      </w:r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5725"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 начальной цены единицы товара, работы, услуги с </w:t>
      </w:r>
      <w:r w:rsidR="004D15FB" w:rsidRPr="0013309E"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="004D15F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D15FB" w:rsidRPr="0013309E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государственного финансового контроля Белгородской области</w:t>
      </w:r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13309E" w:rsidRDefault="00A07699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34" w:history="1">
        <w:r w:rsidR="00297EA1" w:rsidRPr="0013309E">
          <w:rPr>
            <w:rFonts w:ascii="Times New Roman" w:eastAsia="Times New Roman" w:hAnsi="Times New Roman" w:cs="Times New Roman"/>
            <w:sz w:val="28"/>
            <w:szCs w:val="28"/>
          </w:rPr>
          <w:t>2.1.15</w:t>
        </w:r>
      </w:hyperlink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>. Направление в уполномоченное учреждение в составе заявки информации о представителях</w:t>
      </w:r>
      <w:r w:rsidR="00745725">
        <w:rPr>
          <w:rFonts w:ascii="Times New Roman" w:eastAsia="Times New Roman" w:hAnsi="Times New Roman" w:cs="Times New Roman"/>
          <w:sz w:val="28"/>
          <w:szCs w:val="28"/>
        </w:rPr>
        <w:t xml:space="preserve"> заказчика</w:t>
      </w:r>
      <w:r w:rsidR="00297EA1" w:rsidRPr="0013309E">
        <w:rPr>
          <w:rFonts w:ascii="Times New Roman" w:eastAsia="Times New Roman" w:hAnsi="Times New Roman" w:cs="Times New Roman"/>
          <w:sz w:val="28"/>
          <w:szCs w:val="28"/>
        </w:rPr>
        <w:t xml:space="preserve"> для включения в состав комиссии                            по осуществлению закупки (не менее одного человека, прошедшего профессиональную переподготовку или повышение квалификации в сфере закупок или обладающего специальными знаниями, относящимися к объекту закупки).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2.2. При формировании закупки уполномоченное учреждение осуществляет следующие полномочия:</w:t>
      </w:r>
    </w:p>
    <w:p w:rsidR="00297EA1" w:rsidRPr="0013309E" w:rsidRDefault="00297EA1" w:rsidP="00297E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9E">
        <w:rPr>
          <w:rFonts w:ascii="Times New Roman" w:hAnsi="Times New Roman" w:cs="Times New Roman"/>
          <w:sz w:val="28"/>
          <w:szCs w:val="28"/>
        </w:rPr>
        <w:t>2.2.1</w:t>
      </w:r>
      <w:r w:rsidR="00745725">
        <w:rPr>
          <w:rFonts w:ascii="Times New Roman" w:hAnsi="Times New Roman" w:cs="Times New Roman"/>
          <w:sz w:val="28"/>
          <w:szCs w:val="28"/>
        </w:rPr>
        <w:t>.</w:t>
      </w:r>
      <w:r w:rsidRPr="0013309E">
        <w:rPr>
          <w:rFonts w:ascii="Times New Roman" w:hAnsi="Times New Roman" w:cs="Times New Roman"/>
          <w:sz w:val="28"/>
          <w:szCs w:val="28"/>
        </w:rPr>
        <w:t xml:space="preserve"> Установление требований к полноте и содержанию заявки заказчика на закупку по каждому способу осуществления закупки посредством РИСБО.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p163"/>
      <w:bookmarkEnd w:id="6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2.2.2. Осуществление проверки заявки на соответствие действующему законодательству в сфере закупок в срок не более </w:t>
      </w:r>
      <w:r w:rsidR="00662083">
        <w:rPr>
          <w:rFonts w:ascii="Times New Roman" w:eastAsia="Times New Roman" w:hAnsi="Times New Roman" w:cs="Times New Roman"/>
          <w:sz w:val="28"/>
          <w:szCs w:val="28"/>
        </w:rPr>
        <w:t>10 (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десяти</w:t>
      </w:r>
      <w:r w:rsidR="00662083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13309E">
        <w:rPr>
          <w:rFonts w:ascii="Times New Roman" w:eastAsia="Times New Roman" w:hAnsi="Times New Roman" w:cs="Times New Roman"/>
          <w:sz w:val="28"/>
          <w:szCs w:val="28"/>
        </w:rPr>
        <w:t>с даты регистрации</w:t>
      </w:r>
      <w:proofErr w:type="gramEnd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заявки в РИСБО.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p164"/>
      <w:bookmarkEnd w:id="7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2.2.3. Принятие решения о направлении заявки заказчику на доработку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в случаях: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непредставления или представления неполной информации в составе заявки;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несоответствия представленной заявки требованиям действующего законодательства в сфере закупок;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- отсутствия информации о закупке в утвержденном плане</w:t>
      </w:r>
      <w:r w:rsidR="0066208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графике закупок;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- несоответствия представленной заявки информации о закупке </w:t>
      </w:r>
      <w:r w:rsidR="004E7C9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в утвержденном плане-графике закупок.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Срок доработки заказчиком заявки не должен превышать </w:t>
      </w:r>
      <w:r w:rsidR="004E7C9A">
        <w:rPr>
          <w:rFonts w:ascii="Times New Roman" w:eastAsia="Times New Roman" w:hAnsi="Times New Roman" w:cs="Times New Roman"/>
          <w:sz w:val="28"/>
          <w:szCs w:val="28"/>
        </w:rPr>
        <w:t>3 (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="004E7C9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 даты направления заявки уполномоченным учреждением заказчику           на доработку.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p170"/>
      <w:bookmarkEnd w:id="8"/>
      <w:r w:rsidRPr="0013309E">
        <w:rPr>
          <w:rFonts w:ascii="Times New Roman" w:eastAsia="Times New Roman" w:hAnsi="Times New Roman" w:cs="Times New Roman"/>
          <w:sz w:val="28"/>
          <w:szCs w:val="28"/>
        </w:rPr>
        <w:t>2.2.4. Формирование и утверждение состава комиссии по осуществлению закупок, определение порядка ее работы, принятие решения о замене члена комиссии.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9" w:name="p174"/>
      <w:bookmarkEnd w:id="9"/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>3. Определение поставщиков (подрядчиков, исполнителей)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3.1. При определении поставщика (подрядчика, исполнителя) заказчик осуществляет следующие полномочия: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A44DB">
        <w:rPr>
          <w:rFonts w:ascii="Times New Roman" w:eastAsia="Times New Roman" w:hAnsi="Times New Roman" w:cs="Times New Roman"/>
          <w:sz w:val="28"/>
          <w:szCs w:val="28"/>
        </w:rPr>
        <w:t>1.1. Принятие решения об отмене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электронного конкурса, электронного аукциона, электронного запроса котировок, о внесении изменений в извещение о проведении электронного конкурса, электронного аукциона, электронного запроса котировок.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3.1.2. Подготовка разъяснений положений извещени</w:t>
      </w:r>
      <w:r w:rsidR="004E7C9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об осуществлении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закупки при проведении электронного конкурса, электронного аукциона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и представление таких разъяснений в уполномоченное учреждение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для размещения в </w:t>
      </w:r>
      <w:r w:rsidR="004E7C9A"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3.1.3. Подготовка мотивированных ответов по существу замечаний                   и (или) предложений, полученных в ходе общественного обсуждения закупки. 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3.1.4. Формирование и размещение в </w:t>
      </w:r>
      <w:r w:rsidR="004E7C9A"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и на электронной площадке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(с использованием </w:t>
      </w:r>
      <w:r w:rsidR="004E7C9A"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) протокола об уклонении участника закупки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от заключения контракта. 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3.1.5. Формирование и размещение в </w:t>
      </w:r>
      <w:r w:rsidR="00167AB0"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20C">
        <w:rPr>
          <w:rFonts w:ascii="Times New Roman" w:eastAsia="Times New Roman" w:hAnsi="Times New Roman" w:cs="Times New Roman"/>
          <w:sz w:val="28"/>
          <w:szCs w:val="28"/>
        </w:rPr>
        <w:t xml:space="preserve">протокола </w:t>
      </w:r>
      <w:proofErr w:type="gramStart"/>
      <w:r w:rsidRPr="0062520C">
        <w:rPr>
          <w:rFonts w:ascii="Times New Roman" w:eastAsia="Times New Roman" w:hAnsi="Times New Roman" w:cs="Times New Roman"/>
          <w:sz w:val="28"/>
          <w:szCs w:val="28"/>
        </w:rPr>
        <w:t xml:space="preserve">об отказе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62520C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заключения контракта в случае отказа заказчика от заключения контракта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с победителем</w:t>
      </w:r>
      <w:proofErr w:type="gramEnd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определения поставщика (подрядчика, исполнителя)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по основаниям, предусмотренным Законом о контрактной системе.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3.1.6. Заключение контракта по итогам определения поставщика (подрядчика, исполнителя).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3.2. При определении поставщика (подрядчика, исполнителя) уполномоченное учреждение осуществляет следующие полномочия: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3.2.1. Формирование в </w:t>
      </w:r>
      <w:r w:rsidR="00167AB0"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извещений о проведении электронного конкурса, электронного аукциона, электронного запроса котировок. 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3.2.2. Принятие решения самостоятельно или по обращению заказчика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извещение о проведении электронного конкурса, электронного аукциона, электронного запроса котировок и размещение соответствующих извещений об изменении в </w:t>
      </w:r>
      <w:r w:rsidR="00167AB0"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в порядке, определенном Законом о контрактной системе.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p185"/>
      <w:bookmarkEnd w:id="10"/>
      <w:r w:rsidRPr="0013309E">
        <w:rPr>
          <w:rFonts w:ascii="Times New Roman" w:eastAsia="Times New Roman" w:hAnsi="Times New Roman" w:cs="Times New Roman"/>
          <w:sz w:val="28"/>
          <w:szCs w:val="28"/>
        </w:rPr>
        <w:t>3.2.3. Определение оператора электронной площадки для проведения электронных процедур.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3.2.4. Принятие решения самостоятельно или по обращению заказчика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об отмене электронного конкурса, электронного аукциона, электронного запроса котировок, формирование и размещение соответствующих извещений об отмене в </w:t>
      </w:r>
      <w:r w:rsidR="00167AB0"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в порядке, определенном Законом о контрактной системе. 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3.2.5. Размещение в </w:t>
      </w:r>
      <w:r w:rsidR="00167AB0"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разъяснений положений извещений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об осуществлении закупки при проведении электронного конкурса, электронного аукциона, подготовленных заказчиком. 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3.2.6. Формирование, направление оператору электронной площадки                и размещение в </w:t>
      </w:r>
      <w:r w:rsidR="00167AB0"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протоколов, составленных в ходе определения поставщика (подрядчика, исполнителя) в порядке, определенном Законом о контрактной системе.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3.2.7. Обеспечение хранения документов по организации и проведению определений поставщика (подрядчика, исполнителя) в порядке, определенном действующим законодательством Российской Федерации.</w:t>
      </w:r>
    </w:p>
    <w:p w:rsidR="00297EA1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10456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4928"/>
        <w:gridCol w:w="5528"/>
      </w:tblGrid>
      <w:tr w:rsidR="00297EA1" w:rsidRPr="0013309E" w:rsidTr="00167AB0">
        <w:tc>
          <w:tcPr>
            <w:tcW w:w="4928" w:type="dxa"/>
          </w:tcPr>
          <w:p w:rsidR="00297EA1" w:rsidRPr="0013309E" w:rsidRDefault="00297EA1" w:rsidP="00A863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управления государственного заказа и лицензирования</w:t>
            </w:r>
          </w:p>
          <w:p w:rsidR="00297EA1" w:rsidRPr="0013309E" w:rsidRDefault="00297EA1" w:rsidP="00A863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09E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13309E" w:rsidRDefault="00297EA1" w:rsidP="00A863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Default="00297EA1" w:rsidP="00A8639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Default="00297EA1" w:rsidP="00A8639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Pr="0013309E" w:rsidRDefault="00297EA1" w:rsidP="00A8639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И.И. Бондарев</w:t>
            </w:r>
          </w:p>
        </w:tc>
      </w:tr>
    </w:tbl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B2153" w:rsidTr="00A86391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1B2153" w:rsidRDefault="001B2153" w:rsidP="00A8639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1B2153" w:rsidRPr="009E29B6" w:rsidRDefault="001B2153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41149F"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  <w:p w:rsidR="001B2153" w:rsidRPr="009E29B6" w:rsidRDefault="001B2153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B2153" w:rsidRPr="009E29B6" w:rsidRDefault="001B2153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УТВЕРЖДЕН</w:t>
            </w:r>
          </w:p>
          <w:p w:rsidR="001B2153" w:rsidRPr="009E29B6" w:rsidRDefault="001B2153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постановлением Правительства</w:t>
            </w:r>
          </w:p>
          <w:p w:rsidR="001B2153" w:rsidRPr="009E29B6" w:rsidRDefault="001B2153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  <w:p w:rsidR="001B2153" w:rsidRPr="009E29B6" w:rsidRDefault="001B2153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«____» ____________ 2021 г.</w:t>
            </w:r>
          </w:p>
          <w:p w:rsidR="009E29B6" w:rsidRDefault="001B2153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 w:rsidR="00875BC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___</w:t>
            </w:r>
          </w:p>
          <w:p w:rsidR="00875BCA" w:rsidRDefault="00875BCA" w:rsidP="00875BCA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97EA1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2153" w:rsidRDefault="001B2153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29B6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1" w:name="p204"/>
      <w:bookmarkEnd w:id="11"/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="001B21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орядок </w:t>
      </w:r>
    </w:p>
    <w:p w:rsidR="001B2153" w:rsidRDefault="001B2153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взаимодействия при организации проведения </w:t>
      </w:r>
    </w:p>
    <w:p w:rsidR="001B2153" w:rsidRDefault="001B2153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совместных конкурсов и аукционов</w:t>
      </w: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13309E" w:rsidRDefault="00297EA1" w:rsidP="00601FFA">
      <w:pPr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  <w:r w:rsidR="00601FFA" w:rsidRPr="00601F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взаимодействия при организации проведения совместных конкурсов и аукционов </w:t>
      </w:r>
      <w:r w:rsidR="00601FFA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601FFA" w:rsidRPr="0013309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601FFA">
        <w:rPr>
          <w:rFonts w:ascii="Times New Roman" w:eastAsia="Times New Roman" w:hAnsi="Times New Roman" w:cs="Times New Roman"/>
          <w:sz w:val="28"/>
          <w:szCs w:val="28"/>
        </w:rPr>
        <w:t xml:space="preserve">Порядок)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разработан в целях организации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и проведения совместных</w:t>
      </w:r>
      <w:r w:rsidR="00DC7CB6">
        <w:rPr>
          <w:rFonts w:ascii="Times New Roman" w:eastAsia="Times New Roman" w:hAnsi="Times New Roman" w:cs="Times New Roman"/>
          <w:sz w:val="28"/>
          <w:szCs w:val="28"/>
        </w:rPr>
        <w:t xml:space="preserve"> открытых конкурсов в электронной форме (далее </w:t>
      </w:r>
      <w:r w:rsidR="00DC7CB6"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C7CB6">
        <w:rPr>
          <w:rFonts w:ascii="Times New Roman" w:eastAsia="Times New Roman" w:hAnsi="Times New Roman" w:cs="Times New Roman"/>
          <w:sz w:val="28"/>
          <w:szCs w:val="28"/>
        </w:rPr>
        <w:t xml:space="preserve"> конкурсы)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DC7CB6" w:rsidRPr="00DC7CB6">
        <w:rPr>
          <w:rFonts w:ascii="Times New Roman" w:eastAsia="Times New Roman" w:hAnsi="Times New Roman" w:cs="Times New Roman"/>
          <w:sz w:val="28"/>
          <w:szCs w:val="28"/>
        </w:rPr>
        <w:t xml:space="preserve">открытых </w:t>
      </w:r>
      <w:r w:rsidRPr="00DC7CB6">
        <w:rPr>
          <w:rFonts w:ascii="Times New Roman" w:eastAsia="Times New Roman" w:hAnsi="Times New Roman" w:cs="Times New Roman"/>
          <w:sz w:val="28"/>
          <w:szCs w:val="28"/>
        </w:rPr>
        <w:t>аукционов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7CB6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электронной форме (далее </w:t>
      </w:r>
      <w:r w:rsidR="00DC7CB6"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C7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12EA">
        <w:rPr>
          <w:rFonts w:ascii="Times New Roman" w:eastAsia="Times New Roman" w:hAnsi="Times New Roman" w:cs="Times New Roman"/>
          <w:sz w:val="28"/>
          <w:szCs w:val="28"/>
        </w:rPr>
        <w:t xml:space="preserve">аукционы)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на закупку одних и тех же товаров, работ, услуг при наличии не менее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чем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у двух </w:t>
      </w:r>
      <w:r w:rsidRPr="00DC7CB6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потребности в одних и тех же товарах, работах, услугах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регулирует отношения, возникающие между </w:t>
      </w:r>
      <w:r w:rsidR="00E33652" w:rsidRPr="00DC7CB6">
        <w:rPr>
          <w:rFonts w:ascii="Times New Roman" w:eastAsia="Times New Roman" w:hAnsi="Times New Roman" w:cs="Times New Roman"/>
          <w:sz w:val="28"/>
          <w:szCs w:val="28"/>
        </w:rPr>
        <w:t>областным государственным казенным учреждением Белгородской области «Центр закупок» (далее – уполномоченное учреждение)</w:t>
      </w:r>
      <w:r w:rsidRPr="00DC7CB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органами исполнительной власти, государственными органами</w:t>
      </w:r>
      <w:r w:rsidR="00601FFA">
        <w:rPr>
          <w:rFonts w:ascii="Times New Roman" w:eastAsia="Times New Roman" w:hAnsi="Times New Roman" w:cs="Times New Roman"/>
          <w:sz w:val="28"/>
          <w:szCs w:val="28"/>
        </w:rPr>
        <w:t xml:space="preserve"> Белгородской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области, осуществляющими функции и полномочия учредителей по отношению к заказчикам, участвующим в совместных конкурсах </w:t>
      </w:r>
      <w:r w:rsidR="00E612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аукционах (далее – координатор закупки)</w:t>
      </w:r>
      <w:r w:rsidR="00601FF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и заказчиками.</w:t>
      </w:r>
      <w:proofErr w:type="gramEnd"/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1.2. Для проведения совместн</w:t>
      </w:r>
      <w:r w:rsidR="00AB439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конкурс</w:t>
      </w:r>
      <w:r w:rsidR="00AB439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7CB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B4392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аукцион</w:t>
      </w:r>
      <w:r w:rsidR="00AB439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до начала осуществления закупки уполномоченное </w:t>
      </w:r>
      <w:proofErr w:type="gramStart"/>
      <w:r w:rsidRPr="0013309E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proofErr w:type="gramEnd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и заказчики заключают соглашение о проведении совместного конкурса или аукциона</w:t>
      </w:r>
      <w:r w:rsidR="00601FFA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601FFA" w:rsidRPr="0013309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601FFA">
        <w:rPr>
          <w:rFonts w:ascii="Times New Roman" w:eastAsia="Times New Roman" w:hAnsi="Times New Roman" w:cs="Times New Roman"/>
          <w:sz w:val="28"/>
          <w:szCs w:val="28"/>
        </w:rPr>
        <w:t xml:space="preserve"> соглашение)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97EA1" w:rsidRPr="0013309E" w:rsidRDefault="00297EA1" w:rsidP="00297EA1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hAnsi="Times New Roman" w:cs="Times New Roman"/>
          <w:sz w:val="28"/>
          <w:szCs w:val="28"/>
        </w:rPr>
        <w:t xml:space="preserve">Соглашение заключается в соответствии с Гражданским </w:t>
      </w:r>
      <w:hyperlink r:id="rId35" w:history="1">
        <w:r w:rsidRPr="0013309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3309E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 w:rsidR="00E612EA" w:rsidRPr="0013309E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E612EA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E612EA" w:rsidRPr="0013309E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E612EA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E612EA" w:rsidRPr="0013309E">
        <w:rPr>
          <w:rFonts w:ascii="Times New Roman" w:eastAsia="Times New Roman" w:hAnsi="Times New Roman" w:cs="Times New Roman"/>
          <w:sz w:val="28"/>
          <w:szCs w:val="28"/>
        </w:rPr>
        <w:t xml:space="preserve"> от 5 апреля 2013 года </w:t>
      </w:r>
      <w:hyperlink r:id="rId36" w:history="1">
        <w:r w:rsidR="00E612EA" w:rsidRPr="0013309E">
          <w:rPr>
            <w:rFonts w:ascii="Times New Roman" w:eastAsia="Times New Roman" w:hAnsi="Times New Roman" w:cs="Times New Roman"/>
            <w:sz w:val="28"/>
            <w:szCs w:val="28"/>
          </w:rPr>
          <w:t>№ 44-ФЗ</w:t>
        </w:r>
      </w:hyperlink>
      <w:r w:rsidR="00E612EA" w:rsidRPr="0013309E">
        <w:rPr>
          <w:rFonts w:ascii="Times New Roman" w:eastAsia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E612EA" w:rsidRPr="0013309E">
        <w:rPr>
          <w:rFonts w:ascii="Times New Roman" w:eastAsia="Times New Roman" w:hAnsi="Times New Roman" w:cs="Times New Roman"/>
          <w:sz w:val="28"/>
          <w:szCs w:val="28"/>
        </w:rPr>
        <w:t>для государственных и муниципальных нужд»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13309E" w:rsidRDefault="00297EA1" w:rsidP="00297EA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При проведении совместного конкурса или аукциона уполномоченное учреждение я</w:t>
      </w:r>
      <w:r w:rsidR="0080779E">
        <w:rPr>
          <w:rFonts w:ascii="Times New Roman" w:eastAsia="Times New Roman" w:hAnsi="Times New Roman" w:cs="Times New Roman"/>
          <w:sz w:val="28"/>
          <w:szCs w:val="28"/>
        </w:rPr>
        <w:t>вляется его организатором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>2. Порядок формирования потребности при проведении</w:t>
      </w:r>
    </w:p>
    <w:p w:rsidR="00297EA1" w:rsidRPr="0013309E" w:rsidRDefault="00297EA1" w:rsidP="00297EA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>совместных конкурсов и аукционов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2.1. Координатор закупки осуществляет мониторинг (анализ) планов-графиков закупок соответствующих подведомственных заказчиков на предмет возможности проведения закупок одних и тех же товаров, работ, услуг в форме совместных </w:t>
      </w:r>
      <w:r w:rsidR="00AB4392">
        <w:rPr>
          <w:rFonts w:ascii="Times New Roman" w:eastAsia="Times New Roman" w:hAnsi="Times New Roman" w:cs="Times New Roman"/>
          <w:sz w:val="28"/>
          <w:szCs w:val="28"/>
        </w:rPr>
        <w:t>конкурсов и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аукционов и направляет по результатам мониторинга информацию о совместной потребности заказчиков уполномоченному учреждению.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Уполномоченное учреждение вправе самостоятельно провести мониторинг планов-графиков закупок заказчиков на предмет возможности проведения закупок одних и тех же товаров, работ, услуг в форме совместных </w:t>
      </w:r>
      <w:r w:rsidR="00AB4392">
        <w:rPr>
          <w:rFonts w:ascii="Times New Roman" w:eastAsia="Times New Roman" w:hAnsi="Times New Roman" w:cs="Times New Roman"/>
          <w:sz w:val="28"/>
          <w:szCs w:val="28"/>
        </w:rPr>
        <w:t>конкурсов и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аукционов.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2.2. По результатам мониторинга (анализа), указанного в пункте 2.1 настоящего </w:t>
      </w:r>
      <w:r w:rsidR="0080779E">
        <w:rPr>
          <w:rFonts w:ascii="Times New Roman" w:eastAsia="Times New Roman" w:hAnsi="Times New Roman" w:cs="Times New Roman"/>
          <w:sz w:val="28"/>
          <w:szCs w:val="28"/>
        </w:rPr>
        <w:t>раздела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, уполномоченное учреждение формирует и доводит                до сведения заказчиков перечень товаров, работ, услуг, закупки которых планируется осуществи</w:t>
      </w:r>
      <w:r w:rsidR="00E612EA">
        <w:rPr>
          <w:rFonts w:ascii="Times New Roman" w:eastAsia="Times New Roman" w:hAnsi="Times New Roman" w:cs="Times New Roman"/>
          <w:sz w:val="28"/>
          <w:szCs w:val="28"/>
        </w:rPr>
        <w:t xml:space="preserve">ть путем проведения совместных </w:t>
      </w:r>
      <w:r w:rsidR="00AB4392">
        <w:rPr>
          <w:rFonts w:ascii="Times New Roman" w:eastAsia="Times New Roman" w:hAnsi="Times New Roman" w:cs="Times New Roman"/>
          <w:sz w:val="28"/>
          <w:szCs w:val="28"/>
        </w:rPr>
        <w:t xml:space="preserve">конкурсов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AB439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аукционов</w:t>
      </w:r>
      <w:r w:rsidR="0080779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и график их проведения.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7EA1" w:rsidRPr="0013309E" w:rsidRDefault="00297EA1" w:rsidP="00EB61F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>3. Подготовка про</w:t>
      </w:r>
      <w:r w:rsidR="00AB4392">
        <w:rPr>
          <w:rFonts w:ascii="Times New Roman" w:eastAsia="Times New Roman" w:hAnsi="Times New Roman" w:cs="Times New Roman"/>
          <w:b/>
          <w:bCs/>
          <w:sz w:val="28"/>
          <w:szCs w:val="28"/>
        </w:rPr>
        <w:t>ведения совместных конкурсов и</w:t>
      </w:r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аукционов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proofErr w:type="gramStart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В целях определения поставщика (подрядчика, исполнителя)                   на поставку товаров (выполнение работ, оказание услуг) путем проведения совместного конкурса или аукциона уполномоченное учреждение разрабатывает проект соглашения и обеспечивает его подписание сторонами, после чего заказчики вносят сведения об организаторе закупки в планы-графики закупок и направляют заявки посредством </w:t>
      </w:r>
      <w:r w:rsidR="00307E4B" w:rsidRPr="0013309E">
        <w:rPr>
          <w:rFonts w:ascii="Times New Roman" w:eastAsia="Times New Roman" w:hAnsi="Times New Roman" w:cs="Times New Roman"/>
          <w:sz w:val="28"/>
          <w:szCs w:val="28"/>
        </w:rPr>
        <w:t xml:space="preserve">региональной информационной системы в сфере закупок товаров, работ, услуг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307E4B" w:rsidRPr="0013309E"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государственных нужд Белгородской области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 консолидирования организатору закупки или координатору закупки. 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3.2. Полномочия заказчиков и уполномоченного учреждения</w:t>
      </w:r>
      <w:r w:rsidR="008077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 xml:space="preserve">по формированию закупки, определению поставщиков (подрядчиков, исполнителей) при проведении совместного конкурса или аукциона осуществляются в соответствии с Порядком взаимодействия заказчиков </w:t>
      </w:r>
      <w:r w:rsidR="00BD02A2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с уполномоченным учреждением</w:t>
      </w:r>
      <w:r w:rsidR="004114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309E">
        <w:rPr>
          <w:rFonts w:ascii="Times New Roman" w:eastAsia="Times New Roman" w:hAnsi="Times New Roman" w:cs="Times New Roman"/>
          <w:sz w:val="28"/>
          <w:szCs w:val="28"/>
        </w:rPr>
        <w:t>и на основании соглашения.</w:t>
      </w:r>
    </w:p>
    <w:p w:rsidR="00297EA1" w:rsidRPr="0013309E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7EA1" w:rsidRDefault="00297EA1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Default="00297EA1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598" w:type="dxa"/>
        <w:tblInd w:w="-851" w:type="dxa"/>
        <w:tblLayout w:type="fixed"/>
        <w:tblLook w:val="0000" w:firstRow="0" w:lastRow="0" w:firstColumn="0" w:lastColumn="0" w:noHBand="0" w:noVBand="0"/>
      </w:tblPr>
      <w:tblGrid>
        <w:gridCol w:w="5070"/>
        <w:gridCol w:w="5528"/>
      </w:tblGrid>
      <w:tr w:rsidR="00297EA1" w:rsidRPr="0013309E" w:rsidTr="0041149F">
        <w:tc>
          <w:tcPr>
            <w:tcW w:w="5070" w:type="dxa"/>
          </w:tcPr>
          <w:p w:rsidR="00297EA1" w:rsidRPr="0013309E" w:rsidRDefault="00297EA1" w:rsidP="00A863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управления государственного заказа и лицензирования</w:t>
            </w:r>
          </w:p>
          <w:p w:rsidR="00297EA1" w:rsidRPr="0013309E" w:rsidRDefault="00297EA1" w:rsidP="00A863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09E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13309E" w:rsidRDefault="00297EA1" w:rsidP="00A863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Default="00297EA1" w:rsidP="00A8639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Default="00297EA1" w:rsidP="00A8639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Pr="0013309E" w:rsidRDefault="00297EA1" w:rsidP="00A8639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И.И. Бондарев</w:t>
            </w:r>
          </w:p>
        </w:tc>
      </w:tr>
    </w:tbl>
    <w:p w:rsidR="00297EA1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Default="00297EA1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149F" w:rsidRDefault="0041149F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149F" w:rsidRDefault="0041149F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149F" w:rsidRDefault="0041149F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1149F" w:rsidRPr="009E29B6" w:rsidTr="00A86391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41149F" w:rsidRPr="009E29B6" w:rsidRDefault="0041149F" w:rsidP="00A86391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41149F" w:rsidRPr="009E29B6" w:rsidRDefault="0041149F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Приложение № 3</w:t>
            </w:r>
          </w:p>
          <w:p w:rsidR="0041149F" w:rsidRPr="009E29B6" w:rsidRDefault="0041149F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1149F" w:rsidRPr="009E29B6" w:rsidRDefault="0041149F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УТВЕРЖДЕН</w:t>
            </w:r>
          </w:p>
          <w:p w:rsidR="0041149F" w:rsidRPr="009E29B6" w:rsidRDefault="0041149F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постановлением Правительства</w:t>
            </w:r>
          </w:p>
          <w:p w:rsidR="0041149F" w:rsidRPr="009E29B6" w:rsidRDefault="0041149F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  <w:p w:rsidR="0041149F" w:rsidRPr="009E29B6" w:rsidRDefault="0041149F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«____» ____________ 2021 г.</w:t>
            </w:r>
          </w:p>
          <w:p w:rsidR="009E29B6" w:rsidRDefault="0041149F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9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381B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</w:t>
            </w:r>
          </w:p>
          <w:p w:rsidR="00381B21" w:rsidRPr="009E29B6" w:rsidRDefault="00381B21" w:rsidP="00A86391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12" w:name="_GoBack"/>
            <w:bookmarkEnd w:id="12"/>
          </w:p>
        </w:tc>
      </w:tr>
    </w:tbl>
    <w:p w:rsidR="009E29B6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9B6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9E29B6" w:rsidRPr="0013309E" w:rsidRDefault="009E29B6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13309E" w:rsidRDefault="00297EA1" w:rsidP="00EB61F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3" w:name="p260"/>
      <w:bookmarkEnd w:id="13"/>
      <w:r w:rsidRPr="0013309E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B8497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ссортимент продуктов питания </w:t>
      </w:r>
    </w:p>
    <w:p w:rsidR="00297EA1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1. Мясо говядина.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2. Мясо свинина.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3. Изделия колбасные вареные.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4. Изделия колбасные вареные из мяса птицы.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5. Тушки цыплят-бройлеров.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6. Часть цыпленка-бройлера.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7. Печень куриная.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8. Тушки индеек.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9. Тушки кроликов.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10. Рыба мороженая.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11. Сельди соленые.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12. Яйца куриные пищевые.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13. Маргарин.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14. Масло сливочное.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15. Сметана.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16. Творог.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17. Сыр.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18. Молоко.</w:t>
      </w:r>
    </w:p>
    <w:p w:rsidR="00297EA1" w:rsidRPr="0013309E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19. Кефир.</w:t>
      </w:r>
    </w:p>
    <w:p w:rsidR="00297EA1" w:rsidRPr="00DD1351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09E">
        <w:rPr>
          <w:rFonts w:ascii="Times New Roman" w:eastAsia="Times New Roman" w:hAnsi="Times New Roman" w:cs="Times New Roman"/>
          <w:sz w:val="28"/>
          <w:szCs w:val="28"/>
        </w:rPr>
        <w:t>20. Хлеб, булочные изделия.</w:t>
      </w:r>
    </w:p>
    <w:p w:rsidR="00297EA1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35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7EA1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Default="00297EA1" w:rsidP="00297E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173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645"/>
        <w:gridCol w:w="5528"/>
      </w:tblGrid>
      <w:tr w:rsidR="00297EA1" w:rsidRPr="0013309E" w:rsidTr="0041149F">
        <w:tc>
          <w:tcPr>
            <w:tcW w:w="4645" w:type="dxa"/>
          </w:tcPr>
          <w:p w:rsidR="00297EA1" w:rsidRPr="0013309E" w:rsidRDefault="00297EA1" w:rsidP="00A863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управления государственного заказа и лицензирования</w:t>
            </w:r>
          </w:p>
          <w:p w:rsidR="00297EA1" w:rsidRPr="0013309E" w:rsidRDefault="00297EA1" w:rsidP="00A863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309E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13309E" w:rsidRDefault="00297EA1" w:rsidP="00A863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Default="00297EA1" w:rsidP="00A8639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Default="00297EA1" w:rsidP="00A8639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Pr="0013309E" w:rsidRDefault="00297EA1" w:rsidP="00A8639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И.И. Бондарев</w:t>
            </w:r>
          </w:p>
        </w:tc>
      </w:tr>
    </w:tbl>
    <w:p w:rsidR="00297EA1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7C00" w:rsidRPr="00297EA1" w:rsidRDefault="00BC7C00" w:rsidP="00297EA1"/>
    <w:sectPr w:rsidR="00BC7C00" w:rsidRPr="00297EA1">
      <w:headerReference w:type="default" r:id="rId3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699" w:rsidRDefault="00A07699">
      <w:r>
        <w:separator/>
      </w:r>
    </w:p>
  </w:endnote>
  <w:endnote w:type="continuationSeparator" w:id="0">
    <w:p w:rsidR="00A07699" w:rsidRDefault="00A07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699" w:rsidRDefault="00A07699">
      <w:r>
        <w:separator/>
      </w:r>
    </w:p>
  </w:footnote>
  <w:footnote w:type="continuationSeparator" w:id="0">
    <w:p w:rsidR="00A07699" w:rsidRDefault="00A07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381B21">
          <w:rPr>
            <w:rFonts w:ascii="Times New Roman" w:hAnsi="Times New Roman" w:cs="Times New Roman"/>
            <w:noProof/>
          </w:rPr>
          <w:t>11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937C7"/>
    <w:rsid w:val="00167AB0"/>
    <w:rsid w:val="001B2153"/>
    <w:rsid w:val="001E46BD"/>
    <w:rsid w:val="00205715"/>
    <w:rsid w:val="00297EA1"/>
    <w:rsid w:val="002E07E0"/>
    <w:rsid w:val="00307E4B"/>
    <w:rsid w:val="0032193E"/>
    <w:rsid w:val="00347C6F"/>
    <w:rsid w:val="00381B21"/>
    <w:rsid w:val="0040730C"/>
    <w:rsid w:val="0041149F"/>
    <w:rsid w:val="00470949"/>
    <w:rsid w:val="004814EF"/>
    <w:rsid w:val="0048717A"/>
    <w:rsid w:val="004B62CA"/>
    <w:rsid w:val="004D15FB"/>
    <w:rsid w:val="004E7C9A"/>
    <w:rsid w:val="0052009A"/>
    <w:rsid w:val="00601FFA"/>
    <w:rsid w:val="00662083"/>
    <w:rsid w:val="00684F43"/>
    <w:rsid w:val="00742670"/>
    <w:rsid w:val="00745725"/>
    <w:rsid w:val="0076453B"/>
    <w:rsid w:val="0080779E"/>
    <w:rsid w:val="00816E7B"/>
    <w:rsid w:val="00836420"/>
    <w:rsid w:val="00875BCA"/>
    <w:rsid w:val="0095662B"/>
    <w:rsid w:val="009D6F6D"/>
    <w:rsid w:val="009E29B6"/>
    <w:rsid w:val="00A07699"/>
    <w:rsid w:val="00A214F8"/>
    <w:rsid w:val="00A63F47"/>
    <w:rsid w:val="00AB4392"/>
    <w:rsid w:val="00B32FD5"/>
    <w:rsid w:val="00B6553E"/>
    <w:rsid w:val="00B70F94"/>
    <w:rsid w:val="00B74466"/>
    <w:rsid w:val="00B82324"/>
    <w:rsid w:val="00B8497E"/>
    <w:rsid w:val="00BB3458"/>
    <w:rsid w:val="00BC7C00"/>
    <w:rsid w:val="00BD02A2"/>
    <w:rsid w:val="00CD3A9E"/>
    <w:rsid w:val="00D21553"/>
    <w:rsid w:val="00DC7CB6"/>
    <w:rsid w:val="00DF217C"/>
    <w:rsid w:val="00E33652"/>
    <w:rsid w:val="00E612EA"/>
    <w:rsid w:val="00E93DA7"/>
    <w:rsid w:val="00EB61FE"/>
    <w:rsid w:val="00F54D57"/>
    <w:rsid w:val="00F7465B"/>
    <w:rsid w:val="00FA44DB"/>
    <w:rsid w:val="00FC76F9"/>
    <w:rsid w:val="00FD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389509&amp;dst=100291&amp;field=134&amp;date=19.12.2021" TargetMode="External"/><Relationship Id="rId18" Type="http://schemas.openxmlformats.org/officeDocument/2006/relationships/hyperlink" Target="https://login.consultant.ru/link/?req=doc&amp;base=RLAW404&amp;n=55983&amp;dst=100011&amp;field=134&amp;date=19.12.2021" TargetMode="External"/><Relationship Id="rId26" Type="http://schemas.openxmlformats.org/officeDocument/2006/relationships/hyperlink" Target="https://login.consultant.ru/link/?req=doc&amp;base=RLAW404&amp;n=82628&amp;dst=100012&amp;field=134&amp;date=19.12.2021" TargetMode="Externa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login.consultant.ru/link/?req=doc&amp;base=LAW&amp;n=389509&amp;date=19.12.2021" TargetMode="External"/><Relationship Id="rId34" Type="http://schemas.openxmlformats.org/officeDocument/2006/relationships/hyperlink" Target="https://login.consultant.ru/link/?req=doc&amp;base=RLAW404&amp;n=82628&amp;dst=100016&amp;field=134&amp;date=19.12.202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389509&amp;date=19.12.2021" TargetMode="External"/><Relationship Id="rId17" Type="http://schemas.openxmlformats.org/officeDocument/2006/relationships/hyperlink" Target="https://login.consultant.ru/link/?req=doc&amp;base=RLAW404&amp;n=55983&amp;dst=100011&amp;field=134&amp;date=19.12.2021" TargetMode="External"/><Relationship Id="rId25" Type="http://schemas.openxmlformats.org/officeDocument/2006/relationships/hyperlink" Target="https://login.consultant.ru/link/?req=doc&amp;base=RLAW404&amp;n=82628&amp;dst=100012&amp;field=134&amp;date=19.12.2021" TargetMode="External"/><Relationship Id="rId33" Type="http://schemas.openxmlformats.org/officeDocument/2006/relationships/hyperlink" Target="https://login.consultant.ru/link/?req=doc&amp;base=RLAW404&amp;n=82628&amp;dst=100016&amp;field=134&amp;date=19.12.2021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RLAW404&amp;n=82523&amp;dst=100128&amp;field=134&amp;date=19.12.2021" TargetMode="External"/><Relationship Id="rId20" Type="http://schemas.openxmlformats.org/officeDocument/2006/relationships/hyperlink" Target="https://login.consultant.ru/link/?req=doc&amp;base=RLAW404&amp;n=55983&amp;dst=100011&amp;field=134&amp;date=19.12.2021" TargetMode="External"/><Relationship Id="rId29" Type="http://schemas.openxmlformats.org/officeDocument/2006/relationships/hyperlink" Target="https://login.consultant.ru/link/?req=doc&amp;base=RLAW404&amp;n=82628&amp;dst=100012&amp;field=134&amp;date=19.12.2021" TargetMode="Externa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389509&amp;dst=100291&amp;field=134&amp;date=19.12.2021" TargetMode="External"/><Relationship Id="rId24" Type="http://schemas.openxmlformats.org/officeDocument/2006/relationships/hyperlink" Target="https://login.consultant.ru/link/?req=doc&amp;base=RLAW404&amp;n=82628&amp;dst=100012&amp;field=134&amp;date=19.12.2021" TargetMode="External"/><Relationship Id="rId32" Type="http://schemas.openxmlformats.org/officeDocument/2006/relationships/hyperlink" Target="https://login.consultant.ru/link/?req=doc&amp;base=RLAW404&amp;n=82628&amp;dst=100012&amp;field=134&amp;date=19.12.2021" TargetMode="External"/><Relationship Id="rId37" Type="http://schemas.openxmlformats.org/officeDocument/2006/relationships/header" Target="header1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hyperlink" Target="https://login.consultant.ru/link/?req=doc&amp;base=LAW&amp;n=401726&amp;date=19.12.2021" TargetMode="External"/><Relationship Id="rId23" Type="http://schemas.openxmlformats.org/officeDocument/2006/relationships/hyperlink" Target="https://login.consultant.ru/link/?req=doc&amp;base=RLAW404&amp;n=82628&amp;dst=100012&amp;field=134&amp;date=19.12.2021" TargetMode="External"/><Relationship Id="rId28" Type="http://schemas.openxmlformats.org/officeDocument/2006/relationships/hyperlink" Target="https://login.consultant.ru/link/?req=doc&amp;base=RLAW404&amp;n=82628&amp;dst=100012&amp;field=134&amp;date=19.12.2021" TargetMode="External"/><Relationship Id="rId36" Type="http://schemas.openxmlformats.org/officeDocument/2006/relationships/hyperlink" Target="https://login.consultant.ru/link/?req=doc&amp;base=LAW&amp;n=389509&amp;date=19.12.2021" TargetMode="External"/><Relationship Id="rId10" Type="http://schemas.openxmlformats.org/officeDocument/2006/relationships/hyperlink" Target="https://login.consultant.ru/link/?req=doc&amp;base=LAW&amp;n=389509&amp;date=19.12.2021" TargetMode="External"/><Relationship Id="rId19" Type="http://schemas.openxmlformats.org/officeDocument/2006/relationships/hyperlink" Target="https://login.consultant.ru/link/?req=doc&amp;base=RLAW404&amp;n=55983&amp;dst=100011&amp;field=134&amp;date=19.12.2021" TargetMode="External"/><Relationship Id="rId31" Type="http://schemas.openxmlformats.org/officeDocument/2006/relationships/hyperlink" Target="https://login.consultant.ru/link/?req=doc&amp;base=RLAW404&amp;n=82628&amp;dst=100012&amp;field=134&amp;date=19.12.2021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389509&amp;dst=100291&amp;field=134&amp;date=19.12.2021" TargetMode="External"/><Relationship Id="rId22" Type="http://schemas.openxmlformats.org/officeDocument/2006/relationships/hyperlink" Target="https://login.consultant.ru/link/?req=doc&amp;base=RLAW404&amp;n=82628&amp;dst=100012&amp;field=134&amp;date=19.12.2021" TargetMode="External"/><Relationship Id="rId27" Type="http://schemas.openxmlformats.org/officeDocument/2006/relationships/hyperlink" Target="https://login.consultant.ru/link/?req=doc&amp;base=RLAW404&amp;n=82628&amp;dst=100012&amp;field=134&amp;date=19.12.2021" TargetMode="External"/><Relationship Id="rId30" Type="http://schemas.openxmlformats.org/officeDocument/2006/relationships/hyperlink" Target="https://login.consultant.ru/link/?req=doc&amp;base=RLAW404&amp;n=82628&amp;dst=100012&amp;field=134&amp;date=19.12.2021" TargetMode="External"/><Relationship Id="rId35" Type="http://schemas.openxmlformats.org/officeDocument/2006/relationships/hyperlink" Target="consultantplus://offline/ref=69BC498D08614C5CF877DBC9660DAFFB70B64689717E7B762874E96621B45769AA12CF862347B1A35F228F2A3Da4y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42E55DC6-6FDF-4186-B1C8-A09809CB6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3821</Words>
  <Characters>21780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Бука</cp:lastModifiedBy>
  <cp:revision>15</cp:revision>
  <cp:lastPrinted>2021-12-28T14:18:00Z</cp:lastPrinted>
  <dcterms:created xsi:type="dcterms:W3CDTF">2021-12-28T07:19:00Z</dcterms:created>
  <dcterms:modified xsi:type="dcterms:W3CDTF">2021-12-28T14:19:00Z</dcterms:modified>
</cp:coreProperties>
</file>